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22D" w:rsidRPr="006E455C" w:rsidRDefault="0017722D">
      <w:pPr>
        <w:rPr>
          <w:sz w:val="32"/>
          <w:szCs w:val="32"/>
        </w:rPr>
      </w:pPr>
    </w:p>
    <w:p w:rsidR="0017722D" w:rsidRPr="006E455C" w:rsidRDefault="0017722D" w:rsidP="002C1765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color w:val="444444"/>
          <w:sz w:val="32"/>
          <w:szCs w:val="32"/>
        </w:rPr>
      </w:pPr>
      <w:r w:rsidRPr="006E455C">
        <w:rPr>
          <w:rFonts w:ascii="Segoe UI" w:eastAsia="Times New Roman" w:hAnsi="Segoe UI" w:cs="Segoe UI"/>
          <w:color w:val="444444"/>
          <w:sz w:val="32"/>
          <w:szCs w:val="32"/>
          <w:highlight w:val="yellow"/>
        </w:rPr>
        <w:t>The exploration and use of outer space … shall be for peaceful purposes and shall be carried out for the benefit and in the interest of all countries, irrespective of their degree of economic or scientific development. … [The] prevention of an arms race in outer space would avert a grave danger for international peace and security</w:t>
      </w:r>
    </w:p>
    <w:p w:rsidR="0017722D" w:rsidRPr="006E455C" w:rsidRDefault="00873289" w:rsidP="0017722D">
      <w:pPr>
        <w:rPr>
          <w:sz w:val="32"/>
          <w:szCs w:val="32"/>
        </w:rPr>
      </w:pPr>
      <w:hyperlink r:id="rId5" w:history="1">
        <w:r w:rsidR="0017722D" w:rsidRPr="006E455C">
          <w:rPr>
            <w:rFonts w:ascii="Times New Roman" w:eastAsia="Times New Roman" w:hAnsi="Times New Roman" w:cs="Times New Roman"/>
            <w:i/>
            <w:iCs/>
            <w:color w:val="775544"/>
            <w:sz w:val="32"/>
            <w:szCs w:val="32"/>
            <w:u w:val="single"/>
          </w:rPr>
          <w:t>Prevention of an arms race in outer space</w:t>
        </w:r>
      </w:hyperlink>
      <w:r w:rsidR="0017722D" w:rsidRPr="006E455C">
        <w:rPr>
          <w:rFonts w:ascii="Times New Roman" w:eastAsia="Times New Roman" w:hAnsi="Times New Roman" w:cs="Times New Roman"/>
          <w:i/>
          <w:iCs/>
          <w:sz w:val="32"/>
          <w:szCs w:val="32"/>
        </w:rPr>
        <w:t>, United Nations General Assembly Resolution 2001</w:t>
      </w:r>
    </w:p>
    <w:p w:rsidR="00152BB1" w:rsidRPr="006E455C" w:rsidRDefault="00756B70">
      <w:pPr>
        <w:rPr>
          <w:sz w:val="32"/>
          <w:szCs w:val="32"/>
        </w:rPr>
      </w:pPr>
      <w:r w:rsidRPr="006E455C">
        <w:rPr>
          <w:sz w:val="32"/>
          <w:szCs w:val="32"/>
        </w:rPr>
        <w:t xml:space="preserve">Space </w:t>
      </w:r>
      <w:proofErr w:type="spellStart"/>
      <w:r w:rsidRPr="006E455C">
        <w:rPr>
          <w:sz w:val="32"/>
          <w:szCs w:val="32"/>
        </w:rPr>
        <w:t>Weaponization</w:t>
      </w:r>
      <w:proofErr w:type="spellEnd"/>
      <w:r w:rsidRPr="006E455C">
        <w:rPr>
          <w:sz w:val="32"/>
          <w:szCs w:val="32"/>
        </w:rPr>
        <w:t xml:space="preserve"> and Militarization </w:t>
      </w:r>
    </w:p>
    <w:p w:rsidR="00F352D9" w:rsidRPr="006E455C" w:rsidRDefault="00F352D9">
      <w:pPr>
        <w:rPr>
          <w:sz w:val="32"/>
          <w:szCs w:val="32"/>
        </w:rPr>
      </w:pPr>
      <w:r w:rsidRPr="006E455C">
        <w:rPr>
          <w:sz w:val="32"/>
          <w:szCs w:val="32"/>
        </w:rPr>
        <w:t xml:space="preserve">Cold war </w:t>
      </w:r>
    </w:p>
    <w:p w:rsidR="00F352D9" w:rsidRPr="006E455C" w:rsidRDefault="00F352D9">
      <w:pPr>
        <w:rPr>
          <w:sz w:val="32"/>
          <w:szCs w:val="32"/>
        </w:rPr>
      </w:pPr>
      <w:r w:rsidRPr="006E455C">
        <w:rPr>
          <w:sz w:val="32"/>
          <w:szCs w:val="32"/>
        </w:rPr>
        <w:t>Cold war2.0 (a misnomer)</w:t>
      </w:r>
    </w:p>
    <w:p w:rsidR="00756B70" w:rsidRPr="006E455C" w:rsidRDefault="00756B70" w:rsidP="00756B70">
      <w:pPr>
        <w:pStyle w:val="Heading2"/>
        <w:rPr>
          <w:sz w:val="32"/>
          <w:szCs w:val="32"/>
        </w:rPr>
      </w:pPr>
      <w:r w:rsidRPr="006E455C">
        <w:rPr>
          <w:sz w:val="32"/>
          <w:szCs w:val="32"/>
        </w:rPr>
        <w:t>Placing of satellites in the space to create a multi layered defense system (</w:t>
      </w:r>
      <w:proofErr w:type="spellStart"/>
      <w:r w:rsidRPr="006E455C">
        <w:rPr>
          <w:sz w:val="32"/>
          <w:szCs w:val="32"/>
        </w:rPr>
        <w:t>Gset</w:t>
      </w:r>
      <w:proofErr w:type="spellEnd"/>
      <w:r w:rsidRPr="006E455C">
        <w:rPr>
          <w:sz w:val="32"/>
          <w:szCs w:val="32"/>
        </w:rPr>
        <w:t xml:space="preserve"> 7 Satell</w:t>
      </w:r>
      <w:r w:rsidR="00A53F47" w:rsidRPr="006E455C">
        <w:rPr>
          <w:sz w:val="32"/>
          <w:szCs w:val="32"/>
        </w:rPr>
        <w:t>ites for military communication</w:t>
      </w:r>
      <w:r w:rsidRPr="006E455C">
        <w:rPr>
          <w:sz w:val="32"/>
          <w:szCs w:val="32"/>
        </w:rPr>
        <w:t>, surve</w:t>
      </w:r>
      <w:r w:rsidR="00621274">
        <w:rPr>
          <w:sz w:val="32"/>
          <w:szCs w:val="32"/>
        </w:rPr>
        <w:t>illance, intelligence gathering</w:t>
      </w:r>
      <w:r w:rsidRPr="006E455C">
        <w:rPr>
          <w:sz w:val="32"/>
          <w:szCs w:val="32"/>
        </w:rPr>
        <w:t>)</w:t>
      </w:r>
    </w:p>
    <w:p w:rsidR="00756B70" w:rsidRPr="006E455C" w:rsidRDefault="00756B70" w:rsidP="00F352D9">
      <w:pPr>
        <w:pStyle w:val="ListParagraph"/>
        <w:numPr>
          <w:ilvl w:val="0"/>
          <w:numId w:val="1"/>
        </w:numPr>
        <w:rPr>
          <w:sz w:val="32"/>
          <w:szCs w:val="32"/>
          <w:highlight w:val="yellow"/>
        </w:rPr>
      </w:pPr>
      <w:r w:rsidRPr="006E455C">
        <w:rPr>
          <w:sz w:val="32"/>
          <w:szCs w:val="32"/>
          <w:highlight w:val="yellow"/>
        </w:rPr>
        <w:t>Space Denial (</w:t>
      </w:r>
      <w:r w:rsidR="00F352D9" w:rsidRPr="006E455C">
        <w:rPr>
          <w:sz w:val="32"/>
          <w:szCs w:val="32"/>
          <w:highlight w:val="yellow"/>
        </w:rPr>
        <w:t>denying other states fr</w:t>
      </w:r>
      <w:bookmarkStart w:id="0" w:name="_GoBack"/>
      <w:bookmarkEnd w:id="0"/>
      <w:r w:rsidR="00F352D9" w:rsidRPr="006E455C">
        <w:rPr>
          <w:sz w:val="32"/>
          <w:szCs w:val="32"/>
          <w:highlight w:val="yellow"/>
        </w:rPr>
        <w:t>om using the space to launch satellites or destroy one’s own satellite</w:t>
      </w:r>
      <w:r w:rsidRPr="006E455C">
        <w:rPr>
          <w:sz w:val="32"/>
          <w:szCs w:val="32"/>
          <w:highlight w:val="yellow"/>
        </w:rPr>
        <w:t xml:space="preserve"> )</w:t>
      </w:r>
      <w:r w:rsidR="00F352D9" w:rsidRPr="006E455C">
        <w:rPr>
          <w:sz w:val="32"/>
          <w:szCs w:val="32"/>
          <w:highlight w:val="yellow"/>
        </w:rPr>
        <w:t xml:space="preserve"> defensive strategy </w:t>
      </w:r>
    </w:p>
    <w:p w:rsidR="00756B70" w:rsidRPr="006E455C" w:rsidRDefault="00756B70" w:rsidP="00F352D9">
      <w:pPr>
        <w:pStyle w:val="ListParagraph"/>
        <w:numPr>
          <w:ilvl w:val="0"/>
          <w:numId w:val="1"/>
        </w:numPr>
        <w:rPr>
          <w:sz w:val="32"/>
          <w:szCs w:val="32"/>
          <w:highlight w:val="yellow"/>
        </w:rPr>
      </w:pPr>
      <w:r w:rsidRPr="006E455C">
        <w:rPr>
          <w:sz w:val="32"/>
          <w:szCs w:val="32"/>
          <w:highlight w:val="yellow"/>
        </w:rPr>
        <w:t xml:space="preserve">Space force Application </w:t>
      </w:r>
      <w:r w:rsidR="00F352D9" w:rsidRPr="006E455C">
        <w:rPr>
          <w:sz w:val="32"/>
          <w:szCs w:val="32"/>
          <w:highlight w:val="yellow"/>
        </w:rPr>
        <w:t>(Offensive ) Using space to blow other countries satellites</w:t>
      </w:r>
    </w:p>
    <w:p w:rsidR="00756B70" w:rsidRPr="006E455C" w:rsidRDefault="00756B70" w:rsidP="00756B70">
      <w:pPr>
        <w:rPr>
          <w:sz w:val="32"/>
          <w:szCs w:val="32"/>
        </w:rPr>
      </w:pPr>
      <w:r w:rsidRPr="006E455C">
        <w:rPr>
          <w:sz w:val="32"/>
          <w:szCs w:val="32"/>
        </w:rPr>
        <w:t xml:space="preserve">Militarization use of outer space for military weapons </w:t>
      </w:r>
      <w:r w:rsidR="001F303E" w:rsidRPr="006E455C">
        <w:rPr>
          <w:sz w:val="32"/>
          <w:szCs w:val="32"/>
        </w:rPr>
        <w:t>deployment</w:t>
      </w:r>
      <w:r w:rsidRPr="006E455C">
        <w:rPr>
          <w:sz w:val="32"/>
          <w:szCs w:val="32"/>
        </w:rPr>
        <w:t xml:space="preserve"> (hypersonic </w:t>
      </w:r>
      <w:r w:rsidR="001F303E" w:rsidRPr="006E455C">
        <w:rPr>
          <w:sz w:val="32"/>
          <w:szCs w:val="32"/>
        </w:rPr>
        <w:t>missile)</w:t>
      </w:r>
      <w:r w:rsidRPr="006E455C">
        <w:rPr>
          <w:sz w:val="32"/>
          <w:szCs w:val="32"/>
        </w:rPr>
        <w:t>.</w:t>
      </w:r>
    </w:p>
    <w:p w:rsidR="00F352D9" w:rsidRDefault="00F352D9" w:rsidP="00756B70">
      <w:pPr>
        <w:rPr>
          <w:sz w:val="32"/>
          <w:szCs w:val="32"/>
        </w:rPr>
      </w:pPr>
      <w:r w:rsidRPr="006E455C">
        <w:rPr>
          <w:sz w:val="32"/>
          <w:szCs w:val="32"/>
        </w:rPr>
        <w:t xml:space="preserve">Issues of </w:t>
      </w:r>
      <w:proofErr w:type="spellStart"/>
      <w:r w:rsidRPr="006E455C">
        <w:rPr>
          <w:sz w:val="32"/>
          <w:szCs w:val="32"/>
        </w:rPr>
        <w:t>Weaponisation</w:t>
      </w:r>
      <w:proofErr w:type="spellEnd"/>
      <w:r w:rsidRPr="006E455C">
        <w:rPr>
          <w:sz w:val="32"/>
          <w:szCs w:val="32"/>
        </w:rPr>
        <w:t xml:space="preserve"> </w:t>
      </w:r>
    </w:p>
    <w:p w:rsidR="006E55F0" w:rsidRDefault="006E55F0" w:rsidP="00756B70">
      <w:pPr>
        <w:rPr>
          <w:sz w:val="32"/>
          <w:szCs w:val="32"/>
        </w:rPr>
      </w:pPr>
    </w:p>
    <w:p w:rsidR="006E55F0" w:rsidRDefault="006E55F0" w:rsidP="00756B70">
      <w:pPr>
        <w:rPr>
          <w:sz w:val="32"/>
          <w:szCs w:val="32"/>
        </w:rPr>
      </w:pPr>
    </w:p>
    <w:p w:rsidR="006E55F0" w:rsidRDefault="006E55F0" w:rsidP="00756B70">
      <w:pPr>
        <w:rPr>
          <w:sz w:val="32"/>
          <w:szCs w:val="32"/>
        </w:rPr>
      </w:pPr>
    </w:p>
    <w:p w:rsidR="006E55F0" w:rsidRDefault="006E55F0" w:rsidP="00756B70">
      <w:pPr>
        <w:rPr>
          <w:sz w:val="32"/>
          <w:szCs w:val="32"/>
        </w:rPr>
      </w:pPr>
    </w:p>
    <w:p w:rsidR="006E55F0" w:rsidRDefault="006E55F0" w:rsidP="00756B70">
      <w:pPr>
        <w:rPr>
          <w:sz w:val="32"/>
          <w:szCs w:val="32"/>
        </w:rPr>
      </w:pPr>
    </w:p>
    <w:p w:rsidR="00F352D9" w:rsidRPr="006E455C" w:rsidRDefault="00F352D9" w:rsidP="00756B70">
      <w:pPr>
        <w:rPr>
          <w:sz w:val="32"/>
          <w:szCs w:val="32"/>
        </w:rPr>
      </w:pPr>
      <w:r w:rsidRPr="006E455C">
        <w:rPr>
          <w:sz w:val="32"/>
          <w:szCs w:val="32"/>
        </w:rPr>
        <w:t xml:space="preserve">Miscalculations   (leads to arms race and will further create </w:t>
      </w:r>
      <w:r w:rsidR="001F303E" w:rsidRPr="006E455C">
        <w:rPr>
          <w:sz w:val="32"/>
          <w:szCs w:val="32"/>
        </w:rPr>
        <w:t>insecurity)</w:t>
      </w:r>
    </w:p>
    <w:p w:rsidR="00F352D9" w:rsidRPr="006E455C" w:rsidRDefault="00F352D9" w:rsidP="00756B70">
      <w:pPr>
        <w:rPr>
          <w:sz w:val="32"/>
          <w:szCs w:val="32"/>
        </w:rPr>
      </w:pPr>
      <w:r w:rsidRPr="006E455C">
        <w:rPr>
          <w:sz w:val="32"/>
          <w:szCs w:val="32"/>
        </w:rPr>
        <w:t xml:space="preserve">Space Debris </w:t>
      </w:r>
    </w:p>
    <w:p w:rsidR="00F352D9" w:rsidRPr="006E455C" w:rsidRDefault="00F352D9" w:rsidP="00756B70">
      <w:pPr>
        <w:rPr>
          <w:sz w:val="32"/>
          <w:szCs w:val="32"/>
        </w:rPr>
      </w:pPr>
      <w:r w:rsidRPr="006E455C">
        <w:rPr>
          <w:sz w:val="32"/>
          <w:szCs w:val="32"/>
        </w:rPr>
        <w:t xml:space="preserve">Coopting of Orbital Satellites (monopolization of space) once a frequency is allocated to one country then it belongs to it </w:t>
      </w:r>
    </w:p>
    <w:p w:rsidR="0017722D" w:rsidRPr="006E455C" w:rsidRDefault="00F352D9" w:rsidP="00756B70">
      <w:pPr>
        <w:rPr>
          <w:sz w:val="32"/>
          <w:szCs w:val="32"/>
        </w:rPr>
      </w:pPr>
      <w:r w:rsidRPr="006E455C">
        <w:rPr>
          <w:sz w:val="32"/>
          <w:szCs w:val="32"/>
        </w:rPr>
        <w:t>Threat to Commercial Satellites</w:t>
      </w:r>
    </w:p>
    <w:p w:rsidR="00F352D9" w:rsidRPr="006E455C" w:rsidRDefault="0017722D" w:rsidP="00756B70">
      <w:pPr>
        <w:rPr>
          <w:sz w:val="32"/>
          <w:szCs w:val="32"/>
        </w:rPr>
      </w:pPr>
      <w:r w:rsidRPr="006E455C">
        <w:rPr>
          <w:sz w:val="32"/>
          <w:szCs w:val="32"/>
        </w:rPr>
        <w:t xml:space="preserve">Lack of regulatory regime </w:t>
      </w:r>
      <w:r w:rsidR="00F352D9" w:rsidRPr="006E455C">
        <w:rPr>
          <w:sz w:val="32"/>
          <w:szCs w:val="32"/>
        </w:rPr>
        <w:t xml:space="preserve"> </w:t>
      </w:r>
    </w:p>
    <w:p w:rsidR="00F352D9" w:rsidRPr="006E455C" w:rsidRDefault="00F352D9" w:rsidP="00756B70">
      <w:pPr>
        <w:rPr>
          <w:sz w:val="32"/>
          <w:szCs w:val="32"/>
        </w:rPr>
      </w:pPr>
      <w:r w:rsidRPr="006E455C">
        <w:rPr>
          <w:sz w:val="32"/>
          <w:szCs w:val="32"/>
        </w:rPr>
        <w:t>Along1 Satellite (China) Dual Satellite (Debris Management) Hard Kill</w:t>
      </w:r>
    </w:p>
    <w:p w:rsidR="0017722D" w:rsidRPr="006E455C" w:rsidRDefault="0017722D" w:rsidP="00756B70">
      <w:pPr>
        <w:rPr>
          <w:sz w:val="32"/>
          <w:szCs w:val="32"/>
        </w:rPr>
      </w:pPr>
      <w:proofErr w:type="gramStart"/>
      <w:r w:rsidRPr="006E455C">
        <w:rPr>
          <w:sz w:val="32"/>
          <w:szCs w:val="32"/>
        </w:rPr>
        <w:t>Jammers(</w:t>
      </w:r>
      <w:proofErr w:type="gramEnd"/>
      <w:r w:rsidRPr="006E455C">
        <w:rPr>
          <w:sz w:val="32"/>
          <w:szCs w:val="32"/>
        </w:rPr>
        <w:t xml:space="preserve">China) Soft Kill space Denial </w:t>
      </w:r>
    </w:p>
    <w:p w:rsidR="0017722D" w:rsidRPr="006E455C" w:rsidRDefault="0017722D" w:rsidP="00756B70">
      <w:pPr>
        <w:rPr>
          <w:sz w:val="32"/>
          <w:szCs w:val="32"/>
        </w:rPr>
      </w:pPr>
      <w:r w:rsidRPr="006E455C">
        <w:rPr>
          <w:sz w:val="32"/>
          <w:szCs w:val="32"/>
        </w:rPr>
        <w:t xml:space="preserve">Russia </w:t>
      </w:r>
    </w:p>
    <w:p w:rsidR="0017722D" w:rsidRPr="006E455C" w:rsidRDefault="0017722D" w:rsidP="00756B70">
      <w:pPr>
        <w:rPr>
          <w:sz w:val="32"/>
          <w:szCs w:val="32"/>
        </w:rPr>
      </w:pPr>
      <w:r w:rsidRPr="006E455C">
        <w:rPr>
          <w:sz w:val="32"/>
          <w:szCs w:val="32"/>
        </w:rPr>
        <w:t>A235</w:t>
      </w:r>
    </w:p>
    <w:p w:rsidR="0017722D" w:rsidRPr="006E455C" w:rsidRDefault="0017722D" w:rsidP="00756B70">
      <w:pPr>
        <w:rPr>
          <w:sz w:val="32"/>
          <w:szCs w:val="32"/>
        </w:rPr>
      </w:pPr>
      <w:r w:rsidRPr="006E455C">
        <w:rPr>
          <w:sz w:val="32"/>
          <w:szCs w:val="32"/>
        </w:rPr>
        <w:t xml:space="preserve">N. Korea </w:t>
      </w:r>
    </w:p>
    <w:p w:rsidR="0017722D" w:rsidRPr="006E455C" w:rsidRDefault="0017722D" w:rsidP="00756B70">
      <w:pPr>
        <w:rPr>
          <w:sz w:val="32"/>
          <w:szCs w:val="32"/>
        </w:rPr>
      </w:pPr>
      <w:r w:rsidRPr="006E455C">
        <w:rPr>
          <w:sz w:val="32"/>
          <w:szCs w:val="32"/>
        </w:rPr>
        <w:t xml:space="preserve">Claims that has the capability to launch and intercept any satellite </w:t>
      </w:r>
    </w:p>
    <w:p w:rsidR="0017722D" w:rsidRPr="006E455C" w:rsidRDefault="0017722D" w:rsidP="00756B70">
      <w:pPr>
        <w:rPr>
          <w:sz w:val="32"/>
          <w:szCs w:val="32"/>
        </w:rPr>
      </w:pPr>
      <w:r w:rsidRPr="006E455C">
        <w:rPr>
          <w:sz w:val="32"/>
          <w:szCs w:val="32"/>
        </w:rPr>
        <w:t>Arrival of LASER and Pulse Beams (using energy to hit satellites)</w:t>
      </w:r>
    </w:p>
    <w:p w:rsidR="0017722D" w:rsidRPr="006E455C" w:rsidRDefault="0017722D" w:rsidP="00756B70">
      <w:pPr>
        <w:rPr>
          <w:sz w:val="32"/>
          <w:szCs w:val="32"/>
        </w:rPr>
      </w:pPr>
      <w:r w:rsidRPr="006E455C">
        <w:rPr>
          <w:sz w:val="32"/>
          <w:szCs w:val="32"/>
          <w:highlight w:val="yellow"/>
        </w:rPr>
        <w:t>OUTER SPACE TREATY (</w:t>
      </w:r>
      <w:r w:rsidRPr="006E455C">
        <w:rPr>
          <w:rFonts w:ascii="Arial" w:hAnsi="Arial" w:cs="Arial"/>
          <w:color w:val="222222"/>
          <w:sz w:val="32"/>
          <w:szCs w:val="32"/>
          <w:highlight w:val="yellow"/>
          <w:shd w:val="clear" w:color="auto" w:fill="FFFFFF"/>
        </w:rPr>
        <w:t>10 October 1967</w:t>
      </w:r>
      <w:r w:rsidRPr="006E455C">
        <w:rPr>
          <w:sz w:val="32"/>
          <w:szCs w:val="32"/>
          <w:highlight w:val="yellow"/>
        </w:rPr>
        <w:t>)</w:t>
      </w:r>
    </w:p>
    <w:p w:rsidR="0017722D" w:rsidRPr="006E455C" w:rsidRDefault="0017722D" w:rsidP="0017722D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6E455C">
        <w:rPr>
          <w:sz w:val="32"/>
          <w:szCs w:val="32"/>
        </w:rPr>
        <w:t xml:space="preserve">There should be peaceful use treaty </w:t>
      </w:r>
    </w:p>
    <w:p w:rsidR="0017722D" w:rsidRPr="006E455C" w:rsidRDefault="0017722D" w:rsidP="0017722D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6E455C">
        <w:rPr>
          <w:sz w:val="32"/>
          <w:szCs w:val="32"/>
        </w:rPr>
        <w:t>No state can claim sovereignty over s</w:t>
      </w:r>
      <w:r w:rsidR="001455B2">
        <w:rPr>
          <w:sz w:val="32"/>
          <w:szCs w:val="32"/>
        </w:rPr>
        <w:t>pace</w:t>
      </w:r>
    </w:p>
    <w:p w:rsidR="0017722D" w:rsidRPr="006E455C" w:rsidRDefault="0017722D" w:rsidP="0017722D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6E455C">
        <w:rPr>
          <w:sz w:val="32"/>
          <w:szCs w:val="32"/>
        </w:rPr>
        <w:t xml:space="preserve">No personal use or exploration </w:t>
      </w:r>
    </w:p>
    <w:p w:rsidR="0017722D" w:rsidRPr="006E455C" w:rsidRDefault="0017722D" w:rsidP="0017722D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6E455C">
        <w:rPr>
          <w:sz w:val="32"/>
          <w:szCs w:val="32"/>
        </w:rPr>
        <w:lastRenderedPageBreak/>
        <w:t>Nuclear Weapons and Weapons of mass destruction cannot be placed in the space</w:t>
      </w:r>
    </w:p>
    <w:p w:rsidR="0017722D" w:rsidRPr="006E455C" w:rsidRDefault="0017722D" w:rsidP="00756B70">
      <w:pPr>
        <w:rPr>
          <w:rFonts w:ascii="Georgia" w:hAnsi="Georgia"/>
          <w:b/>
          <w:bCs/>
          <w:color w:val="000000"/>
          <w:sz w:val="32"/>
          <w:szCs w:val="32"/>
          <w:shd w:val="clear" w:color="auto" w:fill="FFFFFF"/>
        </w:rPr>
      </w:pPr>
      <w:r w:rsidRPr="006E455C">
        <w:rPr>
          <w:rFonts w:ascii="Georgia" w:hAnsi="Georgia"/>
          <w:b/>
          <w:bCs/>
          <w:color w:val="000000"/>
          <w:sz w:val="32"/>
          <w:szCs w:val="32"/>
          <w:shd w:val="clear" w:color="auto" w:fill="FFFFFF"/>
        </w:rPr>
        <w:t>DURING the cold war, achievements in outer space were viewed as a power show and ideological reputation. For instance, when the Soviet Union did broadcast its first man-made satellite in 1957, the world took notice. The US followed the suit and won the race by achieving mankind’s first landing on the moon through its Apollo Mission.</w:t>
      </w:r>
    </w:p>
    <w:p w:rsidR="0017722D" w:rsidRPr="006E455C" w:rsidRDefault="0017722D" w:rsidP="00756B70">
      <w:pPr>
        <w:rPr>
          <w:rFonts w:ascii="Georgia" w:hAnsi="Georgia"/>
          <w:color w:val="000000"/>
          <w:sz w:val="32"/>
          <w:szCs w:val="32"/>
          <w:shd w:val="clear" w:color="auto" w:fill="FFFFFF"/>
        </w:rPr>
      </w:pPr>
      <w:r w:rsidRPr="006E455C">
        <w:rPr>
          <w:rFonts w:ascii="Georgia" w:hAnsi="Georgia"/>
          <w:color w:val="000000"/>
          <w:sz w:val="32"/>
          <w:szCs w:val="32"/>
          <w:shd w:val="clear" w:color="auto" w:fill="FFFFFF"/>
        </w:rPr>
        <w:t xml:space="preserve">Since then, however, dynamics have changed. Today countries like India and China link their outer space </w:t>
      </w:r>
      <w:proofErr w:type="spellStart"/>
      <w:r w:rsidRPr="006E455C">
        <w:rPr>
          <w:rFonts w:ascii="Georgia" w:hAnsi="Georgia"/>
          <w:color w:val="000000"/>
          <w:sz w:val="32"/>
          <w:szCs w:val="32"/>
          <w:shd w:val="clear" w:color="auto" w:fill="FFFFFF"/>
        </w:rPr>
        <w:t>programmes</w:t>
      </w:r>
      <w:proofErr w:type="spellEnd"/>
      <w:r w:rsidRPr="006E455C">
        <w:rPr>
          <w:rFonts w:ascii="Georgia" w:hAnsi="Georgia"/>
          <w:color w:val="000000"/>
          <w:sz w:val="32"/>
          <w:szCs w:val="32"/>
          <w:shd w:val="clear" w:color="auto" w:fill="FFFFFF"/>
        </w:rPr>
        <w:t xml:space="preserve"> not to be the global ‘firsts’ but to their economic development and diplomatic influence on the Earth</w:t>
      </w:r>
    </w:p>
    <w:p w:rsidR="0017722D" w:rsidRPr="006E455C" w:rsidRDefault="0017722D" w:rsidP="00756B70">
      <w:pPr>
        <w:rPr>
          <w:rFonts w:ascii="Georgia" w:hAnsi="Georgia"/>
          <w:color w:val="000000"/>
          <w:sz w:val="32"/>
          <w:szCs w:val="32"/>
          <w:shd w:val="clear" w:color="auto" w:fill="FFFFFF"/>
        </w:rPr>
      </w:pPr>
      <w:r w:rsidRPr="006E455C">
        <w:rPr>
          <w:rFonts w:ascii="Georgia" w:hAnsi="Georgia"/>
          <w:color w:val="000000"/>
          <w:sz w:val="32"/>
          <w:szCs w:val="32"/>
          <w:shd w:val="clear" w:color="auto" w:fill="FFFFFF"/>
        </w:rPr>
        <w:t xml:space="preserve">India’s space </w:t>
      </w:r>
      <w:proofErr w:type="spellStart"/>
      <w:r w:rsidRPr="006E455C">
        <w:rPr>
          <w:rFonts w:ascii="Georgia" w:hAnsi="Georgia"/>
          <w:color w:val="000000"/>
          <w:sz w:val="32"/>
          <w:szCs w:val="32"/>
          <w:shd w:val="clear" w:color="auto" w:fill="FFFFFF"/>
        </w:rPr>
        <w:t>programme</w:t>
      </w:r>
      <w:proofErr w:type="spellEnd"/>
      <w:r w:rsidRPr="006E455C">
        <w:rPr>
          <w:rFonts w:ascii="Georgia" w:hAnsi="Georgia"/>
          <w:color w:val="000000"/>
          <w:sz w:val="32"/>
          <w:szCs w:val="32"/>
          <w:shd w:val="clear" w:color="auto" w:fill="FFFFFF"/>
        </w:rPr>
        <w:t xml:space="preserve"> is thriving as one of the fastest growing in the world. With its successful ‘Mars Mission’ and various other satellite launches, India is emerging as a new space power. The Indian Space Research </w:t>
      </w:r>
      <w:proofErr w:type="spellStart"/>
      <w:r w:rsidRPr="006E455C">
        <w:rPr>
          <w:rFonts w:ascii="Georgia" w:hAnsi="Georgia"/>
          <w:color w:val="000000"/>
          <w:sz w:val="32"/>
          <w:szCs w:val="32"/>
          <w:shd w:val="clear" w:color="auto" w:fill="FFFFFF"/>
        </w:rPr>
        <w:t>Organisation</w:t>
      </w:r>
      <w:proofErr w:type="spellEnd"/>
      <w:r w:rsidRPr="006E455C">
        <w:rPr>
          <w:rFonts w:ascii="Georgia" w:hAnsi="Georgia"/>
          <w:color w:val="000000"/>
          <w:sz w:val="32"/>
          <w:szCs w:val="32"/>
          <w:shd w:val="clear" w:color="auto" w:fill="FFFFFF"/>
        </w:rPr>
        <w:t xml:space="preserve"> (ISRO) is now a go-to for countries like Japan, Germany, South Korea, and France.</w:t>
      </w:r>
    </w:p>
    <w:p w:rsidR="0017722D" w:rsidRPr="006E455C" w:rsidRDefault="0017722D" w:rsidP="00756B70">
      <w:pPr>
        <w:rPr>
          <w:rFonts w:ascii="Georgia" w:hAnsi="Georgia"/>
          <w:color w:val="000000"/>
          <w:sz w:val="32"/>
          <w:szCs w:val="32"/>
          <w:shd w:val="clear" w:color="auto" w:fill="FFFFFF"/>
        </w:rPr>
      </w:pPr>
      <w:r w:rsidRPr="006E455C">
        <w:rPr>
          <w:rFonts w:ascii="Georgia" w:hAnsi="Georgia"/>
          <w:color w:val="000000"/>
          <w:sz w:val="32"/>
          <w:szCs w:val="32"/>
          <w:shd w:val="clear" w:color="auto" w:fill="FFFFFF"/>
        </w:rPr>
        <w:t>Pakistan’s Space and Upper Atmosphere Research Commission (</w:t>
      </w:r>
      <w:proofErr w:type="spellStart"/>
      <w:r w:rsidRPr="006E455C">
        <w:rPr>
          <w:rFonts w:ascii="Georgia" w:hAnsi="Georgia"/>
          <w:color w:val="000000"/>
          <w:sz w:val="32"/>
          <w:szCs w:val="32"/>
          <w:shd w:val="clear" w:color="auto" w:fill="FFFFFF"/>
        </w:rPr>
        <w:t>Suparco</w:t>
      </w:r>
      <w:proofErr w:type="spellEnd"/>
      <w:r w:rsidRPr="006E455C">
        <w:rPr>
          <w:rFonts w:ascii="Georgia" w:hAnsi="Georgia"/>
          <w:color w:val="000000"/>
          <w:sz w:val="32"/>
          <w:szCs w:val="32"/>
          <w:shd w:val="clear" w:color="auto" w:fill="FFFFFF"/>
        </w:rPr>
        <w:t xml:space="preserve">) predates the Indian space </w:t>
      </w:r>
      <w:proofErr w:type="spellStart"/>
      <w:r w:rsidRPr="006E455C">
        <w:rPr>
          <w:rFonts w:ascii="Georgia" w:hAnsi="Georgia"/>
          <w:color w:val="000000"/>
          <w:sz w:val="32"/>
          <w:szCs w:val="32"/>
          <w:shd w:val="clear" w:color="auto" w:fill="FFFFFF"/>
        </w:rPr>
        <w:t>programme</w:t>
      </w:r>
      <w:proofErr w:type="spellEnd"/>
      <w:r w:rsidRPr="006E455C">
        <w:rPr>
          <w:rFonts w:ascii="Georgia" w:hAnsi="Georgia"/>
          <w:color w:val="000000"/>
          <w:sz w:val="32"/>
          <w:szCs w:val="32"/>
          <w:shd w:val="clear" w:color="auto" w:fill="FFFFFF"/>
        </w:rPr>
        <w:t xml:space="preserve"> by more than eight years. It was founded in 1961 while the ISRO launched in 1969. But today </w:t>
      </w:r>
      <w:proofErr w:type="spellStart"/>
      <w:r w:rsidRPr="006E455C">
        <w:rPr>
          <w:rFonts w:ascii="Georgia" w:hAnsi="Georgia"/>
          <w:color w:val="000000"/>
          <w:sz w:val="32"/>
          <w:szCs w:val="32"/>
          <w:shd w:val="clear" w:color="auto" w:fill="FFFFFF"/>
        </w:rPr>
        <w:t>Suparco</w:t>
      </w:r>
      <w:proofErr w:type="spellEnd"/>
      <w:r w:rsidRPr="006E455C">
        <w:rPr>
          <w:rFonts w:ascii="Georgia" w:hAnsi="Georgia"/>
          <w:color w:val="000000"/>
          <w:sz w:val="32"/>
          <w:szCs w:val="32"/>
          <w:shd w:val="clear" w:color="auto" w:fill="FFFFFF"/>
        </w:rPr>
        <w:t xml:space="preserve">, being the first space agency, lags behind in all technological aspects which makes ISRO a potent force. Owing to lack of resources, mismanagement and bureaucratic hurdles, Pakistan’s space </w:t>
      </w:r>
      <w:proofErr w:type="spellStart"/>
      <w:r w:rsidRPr="006E455C">
        <w:rPr>
          <w:rFonts w:ascii="Georgia" w:hAnsi="Georgia"/>
          <w:color w:val="000000"/>
          <w:sz w:val="32"/>
          <w:szCs w:val="32"/>
          <w:shd w:val="clear" w:color="auto" w:fill="FFFFFF"/>
        </w:rPr>
        <w:t>programme</w:t>
      </w:r>
      <w:proofErr w:type="spellEnd"/>
      <w:r w:rsidRPr="006E455C">
        <w:rPr>
          <w:rFonts w:ascii="Georgia" w:hAnsi="Georgia"/>
          <w:color w:val="000000"/>
          <w:sz w:val="32"/>
          <w:szCs w:val="32"/>
          <w:shd w:val="clear" w:color="auto" w:fill="FFFFFF"/>
        </w:rPr>
        <w:t>, especially when it is about commercial space exploration, has seen a considerable decline.</w:t>
      </w:r>
    </w:p>
    <w:p w:rsidR="0017722D" w:rsidRPr="006E455C" w:rsidRDefault="0017722D" w:rsidP="00756B70">
      <w:pPr>
        <w:rPr>
          <w:rFonts w:ascii="Georgia" w:hAnsi="Georgia"/>
          <w:color w:val="000000"/>
          <w:sz w:val="32"/>
          <w:szCs w:val="32"/>
          <w:shd w:val="clear" w:color="auto" w:fill="FFFFFF"/>
        </w:rPr>
      </w:pPr>
      <w:r w:rsidRPr="006E455C">
        <w:rPr>
          <w:rFonts w:ascii="Georgia" w:hAnsi="Georgia"/>
          <w:color w:val="000000"/>
          <w:sz w:val="32"/>
          <w:szCs w:val="32"/>
          <w:shd w:val="clear" w:color="auto" w:fill="FFFFFF"/>
        </w:rPr>
        <w:t xml:space="preserve">It is vital for Pakistan to understand and acknowledge the importance of a robust space </w:t>
      </w:r>
      <w:proofErr w:type="spellStart"/>
      <w:r w:rsidRPr="006E455C">
        <w:rPr>
          <w:rFonts w:ascii="Georgia" w:hAnsi="Georgia"/>
          <w:color w:val="000000"/>
          <w:sz w:val="32"/>
          <w:szCs w:val="32"/>
          <w:shd w:val="clear" w:color="auto" w:fill="FFFFFF"/>
        </w:rPr>
        <w:t>programme</w:t>
      </w:r>
      <w:proofErr w:type="spellEnd"/>
      <w:r w:rsidRPr="006E455C">
        <w:rPr>
          <w:rFonts w:ascii="Georgia" w:hAnsi="Georgia"/>
          <w:color w:val="000000"/>
          <w:sz w:val="32"/>
          <w:szCs w:val="32"/>
          <w:shd w:val="clear" w:color="auto" w:fill="FFFFFF"/>
        </w:rPr>
        <w:t xml:space="preserve">. Doing so will not only </w:t>
      </w:r>
      <w:r w:rsidRPr="006E455C">
        <w:rPr>
          <w:rFonts w:ascii="Georgia" w:hAnsi="Georgia"/>
          <w:color w:val="000000"/>
          <w:sz w:val="32"/>
          <w:szCs w:val="32"/>
          <w:shd w:val="clear" w:color="auto" w:fill="FFFFFF"/>
        </w:rPr>
        <w:lastRenderedPageBreak/>
        <w:t xml:space="preserve">help national and commercial space exploration but also provide Pakistan with significant economic and military gains, needed to compete with a resurgent and dominant </w:t>
      </w:r>
      <w:proofErr w:type="spellStart"/>
      <w:r w:rsidRPr="006E455C">
        <w:rPr>
          <w:rFonts w:ascii="Georgia" w:hAnsi="Georgia"/>
          <w:color w:val="000000"/>
          <w:sz w:val="32"/>
          <w:szCs w:val="32"/>
          <w:shd w:val="clear" w:color="auto" w:fill="FFFFFF"/>
        </w:rPr>
        <w:t>neighbour</w:t>
      </w:r>
      <w:proofErr w:type="spellEnd"/>
      <w:r w:rsidRPr="006E455C">
        <w:rPr>
          <w:rFonts w:ascii="Georgia" w:hAnsi="Georgia"/>
          <w:color w:val="000000"/>
          <w:sz w:val="32"/>
          <w:szCs w:val="32"/>
          <w:shd w:val="clear" w:color="auto" w:fill="FFFFFF"/>
        </w:rPr>
        <w:t>.</w:t>
      </w:r>
    </w:p>
    <w:p w:rsidR="0017722D" w:rsidRPr="006E455C" w:rsidRDefault="0017722D" w:rsidP="00756B70">
      <w:pPr>
        <w:rPr>
          <w:rFonts w:ascii="Georgia" w:hAnsi="Georgia"/>
          <w:color w:val="000000"/>
          <w:sz w:val="32"/>
          <w:szCs w:val="32"/>
          <w:shd w:val="clear" w:color="auto" w:fill="FFFFFF"/>
        </w:rPr>
      </w:pPr>
      <w:proofErr w:type="spellStart"/>
      <w:r w:rsidRPr="006E455C">
        <w:rPr>
          <w:rFonts w:ascii="Georgia" w:hAnsi="Georgia"/>
          <w:color w:val="000000"/>
          <w:sz w:val="32"/>
          <w:szCs w:val="32"/>
          <w:shd w:val="clear" w:color="auto" w:fill="FFFFFF"/>
        </w:rPr>
        <w:t>Bagota</w:t>
      </w:r>
      <w:proofErr w:type="spellEnd"/>
      <w:r w:rsidRPr="006E455C">
        <w:rPr>
          <w:rFonts w:ascii="Georgia" w:hAnsi="Georgia"/>
          <w:color w:val="000000"/>
          <w:sz w:val="32"/>
          <w:szCs w:val="32"/>
          <w:shd w:val="clear" w:color="auto" w:fill="FFFFFF"/>
        </w:rPr>
        <w:t xml:space="preserve"> Declaration </w:t>
      </w:r>
    </w:p>
    <w:p w:rsidR="0017722D" w:rsidRPr="006E455C" w:rsidRDefault="0017722D" w:rsidP="00756B70">
      <w:pPr>
        <w:rPr>
          <w:rFonts w:ascii="Georgia" w:hAnsi="Georgia"/>
          <w:color w:val="000000"/>
          <w:sz w:val="32"/>
          <w:szCs w:val="32"/>
          <w:shd w:val="clear" w:color="auto" w:fill="FFFFFF"/>
        </w:rPr>
      </w:pPr>
      <w:r w:rsidRPr="006E455C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By the Declaration </w:t>
      </w:r>
      <w:proofErr w:type="gramStart"/>
      <w:r w:rsidRPr="006E455C">
        <w:rPr>
          <w:rFonts w:ascii="Arial" w:hAnsi="Arial" w:cs="Arial"/>
          <w:color w:val="000000"/>
          <w:sz w:val="32"/>
          <w:szCs w:val="32"/>
          <w:shd w:val="clear" w:color="auto" w:fill="FFFFFF"/>
        </w:rPr>
        <w:t>Of The First Meeting Of</w:t>
      </w:r>
      <w:proofErr w:type="gramEnd"/>
      <w:r w:rsidRPr="006E455C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Equatorial Countries or “</w:t>
      </w:r>
      <w:r w:rsidRPr="006E455C">
        <w:rPr>
          <w:rStyle w:val="Emphasis"/>
          <w:rFonts w:ascii="Arial" w:hAnsi="Arial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t>Bogotá Declaration</w:t>
      </w:r>
      <w:r w:rsidRPr="006E455C">
        <w:rPr>
          <w:rFonts w:ascii="Arial" w:hAnsi="Arial" w:cs="Arial"/>
          <w:color w:val="000000"/>
          <w:sz w:val="32"/>
          <w:szCs w:val="32"/>
          <w:shd w:val="clear" w:color="auto" w:fill="FFFFFF"/>
        </w:rPr>
        <w:t>”, adopted on December 3, 1976, seven equatorial countries affirmed their sovereignty over the portions of geostationary orbit over their territory. These states are: Colombia, the Republic of Congo, Ecuador, Indonesia, Kenya, Uganda and Zaire; an eighth state, Brazil, has signed the Bogotá Declaration as an observer. Gabon and Somalia joined this group later.</w:t>
      </w:r>
    </w:p>
    <w:p w:rsidR="0017722D" w:rsidRPr="006E455C" w:rsidRDefault="0017722D" w:rsidP="00756B70">
      <w:pPr>
        <w:rPr>
          <w:sz w:val="32"/>
          <w:szCs w:val="32"/>
        </w:rPr>
      </w:pPr>
    </w:p>
    <w:p w:rsidR="00F352D9" w:rsidRPr="006E455C" w:rsidRDefault="0017722D" w:rsidP="00756B70">
      <w:pPr>
        <w:rPr>
          <w:sz w:val="32"/>
          <w:szCs w:val="32"/>
        </w:rPr>
      </w:pPr>
      <w:r w:rsidRPr="006E455C">
        <w:rPr>
          <w:sz w:val="32"/>
          <w:szCs w:val="32"/>
        </w:rPr>
        <w:t xml:space="preserve"> </w:t>
      </w:r>
      <w:r w:rsidR="00F352D9" w:rsidRPr="006E455C">
        <w:rPr>
          <w:sz w:val="32"/>
          <w:szCs w:val="32"/>
        </w:rPr>
        <w:t xml:space="preserve"> </w:t>
      </w:r>
    </w:p>
    <w:p w:rsidR="00756B70" w:rsidRPr="006E455C" w:rsidRDefault="00756B70" w:rsidP="00756B70">
      <w:pPr>
        <w:rPr>
          <w:sz w:val="32"/>
          <w:szCs w:val="32"/>
        </w:rPr>
      </w:pPr>
    </w:p>
    <w:p w:rsidR="00756B70" w:rsidRPr="006E455C" w:rsidRDefault="00756B70" w:rsidP="00756B70">
      <w:pPr>
        <w:rPr>
          <w:sz w:val="32"/>
          <w:szCs w:val="32"/>
        </w:rPr>
      </w:pPr>
    </w:p>
    <w:sectPr w:rsidR="00756B70" w:rsidRPr="006E455C" w:rsidSect="00152B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33BDE"/>
    <w:multiLevelType w:val="hybridMultilevel"/>
    <w:tmpl w:val="C8D88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EE5DBA"/>
    <w:multiLevelType w:val="hybridMultilevel"/>
    <w:tmpl w:val="CDEA28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56B70"/>
    <w:rsid w:val="001455B2"/>
    <w:rsid w:val="00152BB1"/>
    <w:rsid w:val="0017722D"/>
    <w:rsid w:val="001F303E"/>
    <w:rsid w:val="002C1765"/>
    <w:rsid w:val="00621274"/>
    <w:rsid w:val="006750A3"/>
    <w:rsid w:val="006E455C"/>
    <w:rsid w:val="006E55F0"/>
    <w:rsid w:val="00756B70"/>
    <w:rsid w:val="00873289"/>
    <w:rsid w:val="008E401A"/>
    <w:rsid w:val="00A53F47"/>
    <w:rsid w:val="00AF4DF3"/>
    <w:rsid w:val="00BC01C2"/>
    <w:rsid w:val="00BC5EF8"/>
    <w:rsid w:val="00BC68C0"/>
    <w:rsid w:val="00C32EE8"/>
    <w:rsid w:val="00E76C0E"/>
    <w:rsid w:val="00F352D9"/>
    <w:rsid w:val="00F8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1C138F-8969-44F4-8244-BED41D02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BB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6B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56B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F352D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77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17722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17722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772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7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79078">
          <w:blockQuote w:val="1"/>
          <w:marLeft w:val="300"/>
          <w:marRight w:val="30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osa.unvienna.org/SpaceLaw/gares/pdf/ARES_55_32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7977</TotalTime>
  <Pages>1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Ammar Javed</dc:creator>
  <cp:lastModifiedBy>AMAAR</cp:lastModifiedBy>
  <cp:revision>14</cp:revision>
  <dcterms:created xsi:type="dcterms:W3CDTF">2020-06-10T11:17:00Z</dcterms:created>
  <dcterms:modified xsi:type="dcterms:W3CDTF">2023-08-19T12:52:00Z</dcterms:modified>
</cp:coreProperties>
</file>