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FB" w:rsidRPr="007513FB" w:rsidRDefault="007513FB" w:rsidP="007513FB">
      <w:pPr>
        <w:ind w:firstLine="720"/>
        <w:rPr>
          <w:b/>
          <w:color w:val="111111"/>
          <w:shd w:val="clear" w:color="auto" w:fill="FAFAFA"/>
        </w:rPr>
      </w:pPr>
      <w:r w:rsidRPr="007513FB">
        <w:rPr>
          <w:b/>
          <w:color w:val="111111"/>
          <w:shd w:val="clear" w:color="auto" w:fill="FAFAFA"/>
        </w:rPr>
        <w:t>ECO and History</w:t>
      </w:r>
    </w:p>
    <w:p w:rsidR="00F63E79" w:rsidRPr="006E5880" w:rsidRDefault="006E5880" w:rsidP="007513FB">
      <w:pPr>
        <w:pStyle w:val="ListParagraph"/>
        <w:numPr>
          <w:ilvl w:val="0"/>
          <w:numId w:val="2"/>
        </w:numPr>
      </w:pPr>
      <w:r w:rsidRPr="006E5880">
        <w:rPr>
          <w:color w:val="111111"/>
          <w:shd w:val="clear" w:color="auto" w:fill="FAFAFA"/>
        </w:rPr>
        <w:t>In 1985, the </w:t>
      </w:r>
      <w:hyperlink r:id="rId5" w:tgtFrame="_blank" w:history="1">
        <w:r w:rsidRPr="006E5880">
          <w:rPr>
            <w:rStyle w:val="Hyperlink"/>
            <w:rFonts w:ascii="Helvetica" w:hAnsi="Helvetica"/>
            <w:color w:val="1397C5"/>
            <w:sz w:val="23"/>
            <w:szCs w:val="23"/>
            <w:u w:val="none"/>
            <w:shd w:val="clear" w:color="auto" w:fill="FAFAFA"/>
          </w:rPr>
          <w:t>Economic Cooperation Organization (ECO)</w:t>
        </w:r>
      </w:hyperlink>
      <w:r w:rsidRPr="006E5880">
        <w:rPr>
          <w:color w:val="111111"/>
          <w:shd w:val="clear" w:color="auto" w:fill="FAFAFA"/>
        </w:rPr>
        <w:t xml:space="preserve"> was established by </w:t>
      </w:r>
      <w:r w:rsidR="004E2E7F">
        <w:rPr>
          <w:b/>
          <w:color w:val="111111"/>
          <w:shd w:val="clear" w:color="auto" w:fill="FAFAFA"/>
        </w:rPr>
        <w:t>Iran, Pakistan</w:t>
      </w:r>
      <w:r w:rsidRPr="004E2E7F">
        <w:rPr>
          <w:b/>
          <w:color w:val="111111"/>
          <w:shd w:val="clear" w:color="auto" w:fill="FAFAFA"/>
        </w:rPr>
        <w:t>, and Turkey</w:t>
      </w:r>
      <w:r w:rsidRPr="006E5880">
        <w:rPr>
          <w:color w:val="111111"/>
          <w:shd w:val="clear" w:color="auto" w:fill="FAFAFA"/>
        </w:rPr>
        <w:t xml:space="preserve"> to promote economic, technical, and cultural cooperation</w:t>
      </w:r>
      <w:r w:rsidR="00F63E79">
        <w:rPr>
          <w:color w:val="111111"/>
          <w:shd w:val="clear" w:color="auto" w:fill="FAFAFA"/>
        </w:rPr>
        <w:t>.</w:t>
      </w:r>
    </w:p>
    <w:p w:rsidR="006E5880" w:rsidRPr="00F63E79" w:rsidRDefault="006E5880" w:rsidP="006E5880">
      <w:pPr>
        <w:pStyle w:val="ListParagraph"/>
        <w:numPr>
          <w:ilvl w:val="0"/>
          <w:numId w:val="2"/>
        </w:numPr>
      </w:pPr>
      <w:r w:rsidRPr="006E5880">
        <w:rPr>
          <w:color w:val="111111"/>
          <w:shd w:val="clear" w:color="auto" w:fill="FAFAFA"/>
        </w:rPr>
        <w:t>ECO is the successor organization of Regional Cooperation for Development (RCD) which remained in existence since 1964 up to 1979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63E79" w:rsidTr="00F63E79">
        <w:tc>
          <w:tcPr>
            <w:tcW w:w="9350" w:type="dxa"/>
          </w:tcPr>
          <w:p w:rsidR="00F63E79" w:rsidRDefault="00F63E79" w:rsidP="007513FB">
            <w:pPr>
              <w:pStyle w:val="ListParagraph"/>
              <w:numPr>
                <w:ilvl w:val="0"/>
                <w:numId w:val="2"/>
              </w:numPr>
            </w:pPr>
            <w:r>
              <w:t>The Regional Cooperation for Development (RCD) was established as a tripartite arrangement between Pakistan, Turkey and Iran in 1964</w:t>
            </w:r>
          </w:p>
          <w:p w:rsidR="00F63E79" w:rsidRDefault="00F63E79" w:rsidP="00F63E79">
            <w:pPr>
              <w:pStyle w:val="ListParagraph"/>
              <w:numPr>
                <w:ilvl w:val="0"/>
                <w:numId w:val="2"/>
              </w:numPr>
            </w:pPr>
            <w:r>
              <w:t>The aim of RCD was to strengthen their cooperation in the fields of socio-economic development, trade, transportation, communications, railway, industry, and banking among member states</w:t>
            </w:r>
          </w:p>
          <w:p w:rsidR="00F63E79" w:rsidRDefault="00F63E79" w:rsidP="00F63E79">
            <w:pPr>
              <w:pStyle w:val="ListParagraph"/>
              <w:numPr>
                <w:ilvl w:val="0"/>
                <w:numId w:val="2"/>
              </w:numPr>
            </w:pPr>
            <w:r>
              <w:t>However, a number of financial, political and administrative difficulties made progress slow</w:t>
            </w:r>
          </w:p>
          <w:p w:rsidR="00F63E79" w:rsidRDefault="00F63E79" w:rsidP="007513FB">
            <w:pPr>
              <w:pStyle w:val="ListParagraph"/>
              <w:numPr>
                <w:ilvl w:val="0"/>
                <w:numId w:val="3"/>
              </w:numPr>
            </w:pPr>
            <w:r>
              <w:t>This development was disturbed due to the Iranian Islamic revolution in the late 70s and the reservation of the new government in Iran, the organization was dissolved in 1979</w:t>
            </w:r>
          </w:p>
        </w:tc>
      </w:tr>
    </w:tbl>
    <w:p w:rsidR="00F63E79" w:rsidRDefault="00F63E79" w:rsidP="00F63E79">
      <w:pPr>
        <w:pStyle w:val="ListParagraph"/>
      </w:pPr>
    </w:p>
    <w:p w:rsidR="00F63E79" w:rsidRPr="007513FB" w:rsidRDefault="007513FB" w:rsidP="007513FB">
      <w:pPr>
        <w:ind w:firstLine="720"/>
        <w:rPr>
          <w:b/>
        </w:rPr>
      </w:pPr>
      <w:r w:rsidRPr="007513FB">
        <w:rPr>
          <w:b/>
        </w:rPr>
        <w:t>Member Structure</w:t>
      </w:r>
    </w:p>
    <w:p w:rsidR="006E5880" w:rsidRPr="00F63E79" w:rsidRDefault="006E5880" w:rsidP="006E5880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6E5880">
        <w:rPr>
          <w:color w:val="111111"/>
          <w:shd w:val="clear" w:color="auto" w:fill="FAFAFA"/>
        </w:rPr>
        <w:t>In 1992, the Organization was expanded to include seven new members, namely: </w:t>
      </w:r>
      <w:hyperlink r:id="rId6" w:tooltip="see Country/Economy profile" w:history="1">
        <w:r w:rsidRPr="006E5880">
          <w:rPr>
            <w:rStyle w:val="Hyperlink"/>
            <w:rFonts w:ascii="Helvetica" w:hAnsi="Helvetica"/>
            <w:color w:val="1397C5"/>
            <w:sz w:val="23"/>
            <w:szCs w:val="23"/>
            <w:u w:val="none"/>
            <w:shd w:val="clear" w:color="auto" w:fill="FAFAFA"/>
          </w:rPr>
          <w:t>Afghanistan</w:t>
        </w:r>
      </w:hyperlink>
      <w:r w:rsidRPr="006E5880">
        <w:rPr>
          <w:color w:val="111111"/>
          <w:shd w:val="clear" w:color="auto" w:fill="FAFAFA"/>
        </w:rPr>
        <w:t>, </w:t>
      </w:r>
      <w:hyperlink r:id="rId7" w:tooltip="see Country/Economy profile" w:history="1">
        <w:r w:rsidRPr="006E5880">
          <w:rPr>
            <w:rStyle w:val="Hyperlink"/>
            <w:rFonts w:ascii="Helvetica" w:hAnsi="Helvetica"/>
            <w:color w:val="1397C5"/>
            <w:sz w:val="23"/>
            <w:szCs w:val="23"/>
            <w:u w:val="none"/>
            <w:shd w:val="clear" w:color="auto" w:fill="FAFAFA"/>
          </w:rPr>
          <w:t>Azerbaijan</w:t>
        </w:r>
      </w:hyperlink>
      <w:r w:rsidRPr="006E5880">
        <w:rPr>
          <w:color w:val="111111"/>
          <w:shd w:val="clear" w:color="auto" w:fill="FAFAFA"/>
        </w:rPr>
        <w:t>, </w:t>
      </w:r>
      <w:hyperlink r:id="rId8" w:tooltip="see Country/Economy profile" w:history="1">
        <w:r w:rsidRPr="006E5880">
          <w:rPr>
            <w:rStyle w:val="Hyperlink"/>
            <w:rFonts w:ascii="Helvetica" w:hAnsi="Helvetica"/>
            <w:color w:val="1397C5"/>
            <w:sz w:val="23"/>
            <w:szCs w:val="23"/>
            <w:u w:val="none"/>
            <w:shd w:val="clear" w:color="auto" w:fill="FAFAFA"/>
          </w:rPr>
          <w:t>Kazakhstan</w:t>
        </w:r>
      </w:hyperlink>
      <w:r w:rsidRPr="006E5880">
        <w:rPr>
          <w:color w:val="111111"/>
          <w:shd w:val="clear" w:color="auto" w:fill="FAFAFA"/>
        </w:rPr>
        <w:t>, </w:t>
      </w:r>
      <w:hyperlink r:id="rId9" w:tooltip="see Country/Economy profile" w:history="1">
        <w:r w:rsidRPr="006E5880">
          <w:rPr>
            <w:rStyle w:val="Hyperlink"/>
            <w:rFonts w:ascii="Helvetica" w:hAnsi="Helvetica"/>
            <w:color w:val="1397C5"/>
            <w:sz w:val="23"/>
            <w:szCs w:val="23"/>
            <w:u w:val="none"/>
            <w:shd w:val="clear" w:color="auto" w:fill="FAFAFA"/>
          </w:rPr>
          <w:t>Kyrgyz Republic</w:t>
        </w:r>
      </w:hyperlink>
      <w:r w:rsidRPr="006E5880">
        <w:rPr>
          <w:color w:val="111111"/>
          <w:shd w:val="clear" w:color="auto" w:fill="FAFAFA"/>
        </w:rPr>
        <w:t>, </w:t>
      </w:r>
      <w:hyperlink r:id="rId10" w:tooltip="see Country/Economy profile" w:history="1">
        <w:r w:rsidRPr="006E5880">
          <w:rPr>
            <w:rStyle w:val="Hyperlink"/>
            <w:rFonts w:ascii="Helvetica" w:hAnsi="Helvetica"/>
            <w:color w:val="1397C5"/>
            <w:sz w:val="23"/>
            <w:szCs w:val="23"/>
            <w:u w:val="none"/>
            <w:shd w:val="clear" w:color="auto" w:fill="FAFAFA"/>
          </w:rPr>
          <w:t>Tajikistan</w:t>
        </w:r>
      </w:hyperlink>
      <w:r w:rsidRPr="006E5880">
        <w:rPr>
          <w:color w:val="111111"/>
          <w:shd w:val="clear" w:color="auto" w:fill="FAFAFA"/>
        </w:rPr>
        <w:t>, </w:t>
      </w:r>
      <w:hyperlink r:id="rId11" w:tooltip="see Country/Economy profile" w:history="1">
        <w:r w:rsidRPr="006E5880">
          <w:rPr>
            <w:rStyle w:val="Hyperlink"/>
            <w:rFonts w:ascii="Helvetica" w:hAnsi="Helvetica"/>
            <w:color w:val="1397C5"/>
            <w:sz w:val="23"/>
            <w:szCs w:val="23"/>
            <w:u w:val="none"/>
            <w:shd w:val="clear" w:color="auto" w:fill="FAFAFA"/>
          </w:rPr>
          <w:t>Turkmenistan</w:t>
        </w:r>
      </w:hyperlink>
      <w:r w:rsidRPr="006E5880">
        <w:rPr>
          <w:color w:val="111111"/>
          <w:shd w:val="clear" w:color="auto" w:fill="FAFAFA"/>
        </w:rPr>
        <w:t>, and </w:t>
      </w:r>
      <w:hyperlink r:id="rId12" w:tooltip="see Country/Economy profile" w:history="1">
        <w:r w:rsidRPr="006E5880">
          <w:rPr>
            <w:rStyle w:val="Hyperlink"/>
            <w:rFonts w:ascii="Helvetica" w:hAnsi="Helvetica"/>
            <w:color w:val="008AEF"/>
            <w:sz w:val="23"/>
            <w:szCs w:val="23"/>
            <w:u w:val="none"/>
            <w:shd w:val="clear" w:color="auto" w:fill="FAFAFA"/>
          </w:rPr>
          <w:t>Uzbekistan</w:t>
        </w:r>
      </w:hyperlink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63E79" w:rsidTr="00F63E79">
        <w:tc>
          <w:tcPr>
            <w:tcW w:w="9350" w:type="dxa"/>
          </w:tcPr>
          <w:p w:rsidR="00F63E79" w:rsidRDefault="00F63E79" w:rsidP="00F63E79">
            <w:pPr>
              <w:pStyle w:val="ListParagraph"/>
              <w:numPr>
                <w:ilvl w:val="0"/>
                <w:numId w:val="2"/>
              </w:numPr>
            </w:pPr>
            <w:r>
              <w:t>Due to their historical cultural and religious similarities with the people of Turkey, Pakistan and Iran, six newly independence nations of central Asian - Azerbaijan, Kazakhstan, Kyrgyzstan Tajikistan, Turkmenistan and Uzbekistan, applied for the membership of ECO along with Afghanistan</w:t>
            </w:r>
          </w:p>
        </w:tc>
      </w:tr>
    </w:tbl>
    <w:p w:rsidR="006E5880" w:rsidRDefault="006E5880" w:rsidP="00F63E79"/>
    <w:p w:rsidR="006E5880" w:rsidRPr="00F63E79" w:rsidRDefault="006E5880" w:rsidP="006E5880">
      <w:pPr>
        <w:pStyle w:val="ListParagraph"/>
        <w:numPr>
          <w:ilvl w:val="0"/>
          <w:numId w:val="2"/>
        </w:numPr>
        <w:rPr>
          <w:b/>
        </w:rPr>
      </w:pPr>
      <w:r w:rsidRPr="00F63E79">
        <w:rPr>
          <w:b/>
        </w:rPr>
        <w:t xml:space="preserve">objectives of ECO include; </w:t>
      </w:r>
    </w:p>
    <w:p w:rsidR="006E5880" w:rsidRDefault="006E5880" w:rsidP="006E5880">
      <w:pPr>
        <w:pStyle w:val="ListParagraph"/>
      </w:pPr>
    </w:p>
    <w:p w:rsidR="006A61B9" w:rsidRDefault="00F76A65" w:rsidP="006E5880">
      <w:pPr>
        <w:pStyle w:val="ListParagraph"/>
      </w:pPr>
      <w:r>
        <w:rPr>
          <w:noProof/>
        </w:rPr>
        <w:drawing>
          <wp:inline distT="0" distB="0" distL="0" distR="0" wp14:anchorId="6555536C" wp14:editId="156E4C66">
            <wp:extent cx="5818345" cy="2676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4564" cy="26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B9" w:rsidRDefault="006A61B9" w:rsidP="006E5880">
      <w:pPr>
        <w:pStyle w:val="ListParagraph"/>
      </w:pPr>
    </w:p>
    <w:p w:rsidR="006A61B9" w:rsidRDefault="00B45479" w:rsidP="00B45479">
      <w:pPr>
        <w:pStyle w:val="ListParagraph"/>
        <w:jc w:val="center"/>
        <w:rPr>
          <w:b/>
          <w:sz w:val="28"/>
          <w:szCs w:val="28"/>
        </w:rPr>
      </w:pPr>
      <w:r w:rsidRPr="00B45479">
        <w:rPr>
          <w:b/>
          <w:sz w:val="28"/>
          <w:szCs w:val="28"/>
        </w:rPr>
        <w:lastRenderedPageBreak/>
        <w:t>Structure of ECO:</w:t>
      </w:r>
    </w:p>
    <w:p w:rsidR="00B45479" w:rsidRPr="00B45479" w:rsidRDefault="00B45479" w:rsidP="00B45479">
      <w:pPr>
        <w:pStyle w:val="ListParagraph"/>
        <w:jc w:val="center"/>
        <w:rPr>
          <w:b/>
          <w:sz w:val="28"/>
          <w:szCs w:val="28"/>
        </w:rPr>
      </w:pPr>
    </w:p>
    <w:p w:rsidR="00B45479" w:rsidRDefault="00B45479" w:rsidP="006E5880">
      <w:pPr>
        <w:pStyle w:val="ListParagraph"/>
      </w:pPr>
      <w:r>
        <w:rPr>
          <w:noProof/>
        </w:rPr>
        <w:drawing>
          <wp:inline distT="0" distB="0" distL="0" distR="0" wp14:anchorId="1F4B6E44" wp14:editId="0C7AC531">
            <wp:extent cx="5943600" cy="3575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79" w:rsidRDefault="00B45479" w:rsidP="006E5880">
      <w:pPr>
        <w:pStyle w:val="ListParagraph"/>
      </w:pPr>
      <w:r>
        <w:rPr>
          <w:noProof/>
        </w:rPr>
        <w:drawing>
          <wp:inline distT="0" distB="0" distL="0" distR="0" wp14:anchorId="56808FA4" wp14:editId="02BDEAE9">
            <wp:extent cx="5943600" cy="3133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1B9" w:rsidRDefault="006A61B9" w:rsidP="006E588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A61B9" w:rsidTr="006A61B9">
        <w:tc>
          <w:tcPr>
            <w:tcW w:w="9350" w:type="dxa"/>
          </w:tcPr>
          <w:p w:rsidR="006A61B9" w:rsidRDefault="006A61B9" w:rsidP="006A61B9">
            <w:pPr>
              <w:pStyle w:val="ListParagraph"/>
              <w:ind w:left="0"/>
              <w:jc w:val="center"/>
            </w:pPr>
            <w:r>
              <w:t>Fields of Focus</w:t>
            </w:r>
          </w:p>
          <w:p w:rsidR="006A61B9" w:rsidRDefault="006A61B9" w:rsidP="006A61B9">
            <w:pPr>
              <w:pStyle w:val="ListParagraph"/>
              <w:ind w:left="0"/>
            </w:pPr>
            <w:r>
              <w:t xml:space="preserve">Transport and telecommunication. </w:t>
            </w:r>
            <w:r>
              <w:sym w:font="Symbol" w:char="F0B7"/>
            </w:r>
            <w:r>
              <w:t xml:space="preserve"> Trade and investment. </w:t>
            </w:r>
            <w:r>
              <w:sym w:font="Symbol" w:char="F0B7"/>
            </w:r>
            <w:r>
              <w:t xml:space="preserve"> Energy, minerals and environment. </w:t>
            </w:r>
            <w:r>
              <w:sym w:font="Symbol" w:char="F0B7"/>
            </w:r>
            <w:r>
              <w:t xml:space="preserve"> Agriculture industry and tourism. </w:t>
            </w:r>
            <w:r>
              <w:sym w:font="Symbol" w:char="F0B7"/>
            </w:r>
            <w:r>
              <w:t xml:space="preserve"> Human resources and sustainable development. </w:t>
            </w:r>
            <w:r>
              <w:sym w:font="Symbol" w:char="F0B7"/>
            </w:r>
            <w:r>
              <w:t xml:space="preserve"> Project and economic research and statistics</w:t>
            </w:r>
          </w:p>
        </w:tc>
      </w:tr>
    </w:tbl>
    <w:p w:rsidR="006A61B9" w:rsidRDefault="006A61B9" w:rsidP="006E5880">
      <w:pPr>
        <w:pStyle w:val="ListParagraph"/>
      </w:pPr>
    </w:p>
    <w:p w:rsidR="00F76A65" w:rsidRDefault="00F76A65" w:rsidP="006E5880">
      <w:pPr>
        <w:pStyle w:val="ListParagraph"/>
      </w:pPr>
    </w:p>
    <w:p w:rsidR="00F76A65" w:rsidRPr="00B45479" w:rsidRDefault="00F76A65" w:rsidP="006E5880">
      <w:pPr>
        <w:pStyle w:val="ListParagraph"/>
        <w:rPr>
          <w:b/>
        </w:rPr>
      </w:pPr>
      <w:r w:rsidRPr="00B45479">
        <w:rPr>
          <w:b/>
        </w:rPr>
        <w:t>Achievements of ECO:</w:t>
      </w:r>
    </w:p>
    <w:p w:rsidR="00F76A65" w:rsidRDefault="00F76A65" w:rsidP="00F76A65">
      <w:pPr>
        <w:pStyle w:val="ListParagraph"/>
        <w:numPr>
          <w:ilvl w:val="0"/>
          <w:numId w:val="4"/>
        </w:numPr>
      </w:pPr>
      <w:r>
        <w:t xml:space="preserve">In 1991, member states of organization have lunched </w:t>
      </w:r>
      <w:r w:rsidRPr="00F76A65">
        <w:rPr>
          <w:b/>
        </w:rPr>
        <w:t>ECO preferential trade arrangement</w:t>
      </w:r>
      <w:r>
        <w:t>. The main objective of the agreement was to enlarge trade cooperation among member states through mutual exchange of concessions. The arrangement provide for a 10 percent import tariff reduction on listed goods</w:t>
      </w:r>
      <w:r>
        <w:t>.</w:t>
      </w:r>
    </w:p>
    <w:p w:rsidR="00F76A65" w:rsidRDefault="00F76A65" w:rsidP="00F76A65">
      <w:pPr>
        <w:pStyle w:val="ListParagraph"/>
        <w:numPr>
          <w:ilvl w:val="0"/>
          <w:numId w:val="4"/>
        </w:numPr>
      </w:pPr>
      <w:r>
        <w:t xml:space="preserve">Framework Agreement on </w:t>
      </w:r>
      <w:r w:rsidRPr="00F76A65">
        <w:rPr>
          <w:b/>
        </w:rPr>
        <w:t>ECO Cooperation (ECOFAT</w:t>
      </w:r>
      <w:r>
        <w:t>), which established a basis for the expansion of intra-regional trade. The Framework Agreement envisaged the eventual adoption of an accord providing for the gradual removal of regional trade obstacles like customs duties, and tariff among the member states.</w:t>
      </w:r>
    </w:p>
    <w:p w:rsidR="00F76A65" w:rsidRDefault="00F76A65" w:rsidP="00F76A65">
      <w:pPr>
        <w:pStyle w:val="ListParagraph"/>
        <w:numPr>
          <w:ilvl w:val="0"/>
          <w:numId w:val="4"/>
        </w:numPr>
      </w:pPr>
      <w:r>
        <w:t xml:space="preserve">Another trade agreement </w:t>
      </w:r>
      <w:r w:rsidRPr="00F76A65">
        <w:rPr>
          <w:b/>
        </w:rPr>
        <w:t>ECO Trade Agreement (ECOTA</w:t>
      </w:r>
      <w:r>
        <w:t>) was signed in the 2nd Ministerial meeting on Commerce / Foreign Trade at Islamabad in July 2003. The basic principle of ECOTA is to gradually elimination of non-tariff barriers as well as progressive removal of tariffs in the region</w:t>
      </w:r>
      <w:r>
        <w:t>.</w:t>
      </w:r>
    </w:p>
    <w:p w:rsidR="00F76A65" w:rsidRPr="00A16591" w:rsidRDefault="00F76A65" w:rsidP="00F76A65">
      <w:pPr>
        <w:pStyle w:val="ListParagraph"/>
        <w:numPr>
          <w:ilvl w:val="0"/>
          <w:numId w:val="4"/>
        </w:numPr>
        <w:rPr>
          <w:b/>
        </w:rPr>
      </w:pPr>
      <w:r w:rsidRPr="00F76A65">
        <w:rPr>
          <w:b/>
        </w:rPr>
        <w:t>Transit Transport Framework Agreement (TTFA) and a Memorandum of Understanding (MOU)</w:t>
      </w:r>
      <w:r>
        <w:rPr>
          <w:b/>
        </w:rPr>
        <w:t xml:space="preserve"> </w:t>
      </w:r>
      <w:r>
        <w:t>help combat the cross-border trafficking of illegal goods</w:t>
      </w:r>
    </w:p>
    <w:p w:rsidR="00A16591" w:rsidRDefault="00A16591" w:rsidP="00A16591"/>
    <w:p w:rsidR="00A16591" w:rsidRPr="00A16591" w:rsidRDefault="00A16591" w:rsidP="00A16591">
      <w:pPr>
        <w:rPr>
          <w:b/>
        </w:rPr>
      </w:pPr>
      <w:r w:rsidRPr="00A16591">
        <w:rPr>
          <w:b/>
        </w:rPr>
        <w:t xml:space="preserve">Pakistan and ECO </w:t>
      </w:r>
    </w:p>
    <w:p w:rsidR="00A16591" w:rsidRDefault="00A16591" w:rsidP="00A16591">
      <w:r>
        <w:t>(Reference to 13</w:t>
      </w:r>
      <w:r w:rsidRPr="00A16591">
        <w:rPr>
          <w:vertAlign w:val="superscript"/>
        </w:rPr>
        <w:t>th</w:t>
      </w:r>
      <w:r>
        <w:t xml:space="preserve"> Summit held in Islamabad in 2017)</w:t>
      </w:r>
    </w:p>
    <w:p w:rsidR="00A16591" w:rsidRPr="00A16591" w:rsidRDefault="00A16591" w:rsidP="00A16591">
      <w:pPr>
        <w:pStyle w:val="ListParagraph"/>
        <w:numPr>
          <w:ilvl w:val="0"/>
          <w:numId w:val="5"/>
        </w:numPr>
        <w:rPr>
          <w:b/>
        </w:rPr>
      </w:pPr>
      <w:r w:rsidRPr="00A16591">
        <w:rPr>
          <w:b/>
        </w:rPr>
        <w:t>“Islamabad Declaration</w:t>
      </w:r>
      <w:r>
        <w:t xml:space="preserve">” </w:t>
      </w:r>
    </w:p>
    <w:p w:rsidR="00A16591" w:rsidRPr="00A16591" w:rsidRDefault="00A16591" w:rsidP="00A16591">
      <w:pPr>
        <w:pStyle w:val="ListParagraph"/>
        <w:numPr>
          <w:ilvl w:val="0"/>
          <w:numId w:val="2"/>
        </w:numPr>
        <w:rPr>
          <w:b/>
        </w:rPr>
      </w:pPr>
      <w:r>
        <w:t xml:space="preserve">which was adopted unanimously during the Summit focused on the Summit theme of Connectivity as a dynamic concept that encompasses multiple dimensions including transit transport such as </w:t>
      </w:r>
      <w:r w:rsidRPr="00A16591">
        <w:rPr>
          <w:b/>
          <w:u w:val="single"/>
        </w:rPr>
        <w:t>rail, road, ports and shipping and cyber linkages</w:t>
      </w:r>
    </w:p>
    <w:p w:rsidR="00A16591" w:rsidRDefault="00A16591" w:rsidP="00A16591">
      <w:pPr>
        <w:pStyle w:val="ListParagraph"/>
        <w:rPr>
          <w:b/>
        </w:rPr>
      </w:pPr>
    </w:p>
    <w:p w:rsidR="00A16591" w:rsidRDefault="00A16591" w:rsidP="00A16591">
      <w:pPr>
        <w:pStyle w:val="ListParagraph"/>
        <w:numPr>
          <w:ilvl w:val="0"/>
          <w:numId w:val="2"/>
        </w:numPr>
      </w:pPr>
      <w:r>
        <w:t>The Declaration acknowledged and welcomed, China Pakistan Economic Corridor (CPEC) as a far-reaching initiative that would act as catalyst for the development of the entire region.</w:t>
      </w:r>
    </w:p>
    <w:p w:rsidR="00A16591" w:rsidRDefault="00A16591" w:rsidP="00A16591">
      <w:pPr>
        <w:pStyle w:val="ListParagraph"/>
      </w:pPr>
    </w:p>
    <w:p w:rsidR="00A16591" w:rsidRDefault="00A16591" w:rsidP="00A16591">
      <w:pPr>
        <w:pStyle w:val="ListParagraph"/>
        <w:numPr>
          <w:ilvl w:val="0"/>
          <w:numId w:val="2"/>
        </w:numPr>
      </w:pPr>
      <w:r>
        <w:t>The Declaration reiterated commitment to promote Intra-ECO trade as an instrument of enhanced economic cooperation and revitalization in the region</w:t>
      </w:r>
      <w:r>
        <w:t>.</w:t>
      </w:r>
    </w:p>
    <w:p w:rsidR="00A16591" w:rsidRDefault="00A16591" w:rsidP="00A16591">
      <w:pPr>
        <w:pStyle w:val="ListParagraph"/>
      </w:pPr>
    </w:p>
    <w:p w:rsidR="00A16591" w:rsidRDefault="00A16591" w:rsidP="00A16591">
      <w:r>
        <w:t>(Reference to 14</w:t>
      </w:r>
      <w:r w:rsidRPr="00A16591">
        <w:rPr>
          <w:vertAlign w:val="superscript"/>
        </w:rPr>
        <w:t>th</w:t>
      </w:r>
      <w:r>
        <w:t xml:space="preserve"> Summit held in virtually in 2021</w:t>
      </w:r>
      <w:r>
        <w:t>)</w:t>
      </w:r>
    </w:p>
    <w:p w:rsidR="00A16591" w:rsidRDefault="00A16591" w:rsidP="00A16591">
      <w:pPr>
        <w:pStyle w:val="ListParagraph"/>
        <w:numPr>
          <w:ilvl w:val="0"/>
          <w:numId w:val="2"/>
        </w:numPr>
      </w:pPr>
      <w:r>
        <w:t>Points of focus:</w:t>
      </w:r>
    </w:p>
    <w:p w:rsidR="00A16591" w:rsidRDefault="00A16591" w:rsidP="00A16591">
      <w:pPr>
        <w:pStyle w:val="ListParagraph"/>
        <w:numPr>
          <w:ilvl w:val="0"/>
          <w:numId w:val="6"/>
        </w:numPr>
      </w:pPr>
      <w:r>
        <w:t>COVID-19 and its regional implications and ways to tackle it + robust and resilient Health Care to cater the pandemic</w:t>
      </w:r>
    </w:p>
    <w:p w:rsidR="00A16591" w:rsidRPr="00A16591" w:rsidRDefault="00A16591" w:rsidP="00A33178">
      <w:pPr>
        <w:pStyle w:val="ListParagraph"/>
        <w:numPr>
          <w:ilvl w:val="0"/>
          <w:numId w:val="6"/>
        </w:numPr>
      </w:pPr>
      <w:r w:rsidRPr="00A33178">
        <w:rPr>
          <w:shd w:val="clear" w:color="auto" w:fill="FFFFFF"/>
        </w:rPr>
        <w:t>need to build an integrated network and transport system between the major economies</w:t>
      </w:r>
    </w:p>
    <w:p w:rsidR="00A16591" w:rsidRPr="00A16591" w:rsidRDefault="00A16591" w:rsidP="00A33178">
      <w:pPr>
        <w:pStyle w:val="ListParagraph"/>
        <w:numPr>
          <w:ilvl w:val="0"/>
          <w:numId w:val="6"/>
        </w:numPr>
      </w:pPr>
      <w:r w:rsidRPr="00A33178">
        <w:rPr>
          <w:shd w:val="clear" w:color="auto" w:fill="FFFFFF"/>
        </w:rPr>
        <w:t>implement all cross-border projects, especially the </w:t>
      </w:r>
      <w:hyperlink r:id="rId16" w:history="1">
        <w:r w:rsidRPr="00A33178">
          <w:rPr>
            <w:rStyle w:val="Hyperlink"/>
            <w:rFonts w:ascii="Georgia" w:hAnsi="Georgia"/>
            <w:i/>
            <w:iCs/>
            <w:color w:val="0071CE"/>
            <w:sz w:val="27"/>
            <w:szCs w:val="27"/>
            <w:u w:val="none"/>
            <w:shd w:val="clear" w:color="auto" w:fill="FFFFFF"/>
          </w:rPr>
          <w:t>TAPI</w:t>
        </w:r>
      </w:hyperlink>
      <w:r w:rsidRPr="00A33178">
        <w:rPr>
          <w:shd w:val="clear" w:color="auto" w:fill="FFFFFF"/>
        </w:rPr>
        <w:t> and other gas pipeline projects</w:t>
      </w:r>
    </w:p>
    <w:p w:rsidR="00A16591" w:rsidRDefault="00A33178" w:rsidP="00A33178">
      <w:pPr>
        <w:pStyle w:val="ListParagraph"/>
        <w:numPr>
          <w:ilvl w:val="0"/>
          <w:numId w:val="6"/>
        </w:numPr>
      </w:pPr>
      <w:r w:rsidRPr="00A33178">
        <w:rPr>
          <w:shd w:val="clear" w:color="auto" w:fill="FFFFFF"/>
        </w:rPr>
        <w:t>S</w:t>
      </w:r>
      <w:r w:rsidR="00A16591" w:rsidRPr="00A33178">
        <w:rPr>
          <w:shd w:val="clear" w:color="auto" w:fill="FFFFFF"/>
        </w:rPr>
        <w:t>implifying border procedures and making ECO trade agreements operational.</w:t>
      </w:r>
    </w:p>
    <w:p w:rsidR="00A16591" w:rsidRDefault="00A16591" w:rsidP="00A16591">
      <w:pPr>
        <w:pStyle w:val="ListParagraph"/>
      </w:pPr>
    </w:p>
    <w:p w:rsidR="00A16591" w:rsidRDefault="00A16591" w:rsidP="00A16591">
      <w:pPr>
        <w:pStyle w:val="ListParagraph"/>
      </w:pPr>
    </w:p>
    <w:p w:rsidR="00A16591" w:rsidRPr="00A16591" w:rsidRDefault="00A16591" w:rsidP="00A33178">
      <w:pPr>
        <w:pStyle w:val="ListParagraph"/>
        <w:rPr>
          <w:b/>
        </w:rPr>
      </w:pPr>
      <w:bookmarkStart w:id="0" w:name="_GoBack"/>
      <w:bookmarkEnd w:id="0"/>
    </w:p>
    <w:sectPr w:rsidR="00A16591" w:rsidRPr="00A16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71C"/>
    <w:multiLevelType w:val="hybridMultilevel"/>
    <w:tmpl w:val="3662DB8A"/>
    <w:lvl w:ilvl="0" w:tplc="CA886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1417"/>
    <w:multiLevelType w:val="hybridMultilevel"/>
    <w:tmpl w:val="E9E22956"/>
    <w:lvl w:ilvl="0" w:tplc="1422B90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75E4"/>
    <w:multiLevelType w:val="hybridMultilevel"/>
    <w:tmpl w:val="9F589FF4"/>
    <w:lvl w:ilvl="0" w:tplc="E3B8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C6185"/>
    <w:multiLevelType w:val="hybridMultilevel"/>
    <w:tmpl w:val="4BD4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051CE"/>
    <w:multiLevelType w:val="hybridMultilevel"/>
    <w:tmpl w:val="D2F6DFB8"/>
    <w:lvl w:ilvl="0" w:tplc="1422B90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B0D4D"/>
    <w:multiLevelType w:val="hybridMultilevel"/>
    <w:tmpl w:val="3FF03AC4"/>
    <w:lvl w:ilvl="0" w:tplc="789A2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AF"/>
    <w:rsid w:val="00347215"/>
    <w:rsid w:val="004E2E7F"/>
    <w:rsid w:val="006A61B9"/>
    <w:rsid w:val="006E5880"/>
    <w:rsid w:val="0071184F"/>
    <w:rsid w:val="007513FB"/>
    <w:rsid w:val="009B0FAF"/>
    <w:rsid w:val="00A16591"/>
    <w:rsid w:val="00A33178"/>
    <w:rsid w:val="00B42024"/>
    <w:rsid w:val="00B45479"/>
    <w:rsid w:val="00F63E79"/>
    <w:rsid w:val="00F7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6A9BF-BB37-431B-9ADD-E3F14C5A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58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5880"/>
    <w:pPr>
      <w:ind w:left="720"/>
      <w:contextualSpacing/>
    </w:pPr>
  </w:style>
  <w:style w:type="table" w:styleId="TableGrid">
    <w:name w:val="Table Grid"/>
    <w:basedOn w:val="TableNormal"/>
    <w:uiPriority w:val="39"/>
    <w:rsid w:val="00F6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c.adb.org/kazakhstan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ic.adb.org/azerbaijan" TargetMode="External"/><Relationship Id="rId12" Type="http://schemas.openxmlformats.org/officeDocument/2006/relationships/hyperlink" Target="https://aric.adb.org/uzbekista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ibune.com.pk/story/2264618/turkmenistan-to-begin-tapi-gas-pipeline-construc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ic.adb.org/afghanistan" TargetMode="External"/><Relationship Id="rId11" Type="http://schemas.openxmlformats.org/officeDocument/2006/relationships/hyperlink" Target="https://aric.adb.org/turkmenistan" TargetMode="External"/><Relationship Id="rId5" Type="http://schemas.openxmlformats.org/officeDocument/2006/relationships/hyperlink" Target="http://www.eco.int/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s://aric.adb.org/tajikis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ic.adb.org/kyrgyz-republi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Shawaiz</dc:creator>
  <cp:keywords/>
  <dc:description/>
  <cp:lastModifiedBy>Shawaiz</cp:lastModifiedBy>
  <cp:revision>9</cp:revision>
  <dcterms:created xsi:type="dcterms:W3CDTF">2021-10-09T06:27:00Z</dcterms:created>
  <dcterms:modified xsi:type="dcterms:W3CDTF">2021-10-13T13:03:00Z</dcterms:modified>
</cp:coreProperties>
</file>